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4C34" w14:textId="63E7345D" w:rsidR="00C148F7" w:rsidRDefault="00C148F7" w:rsidP="00F250F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5251"/>
      </w:tblGrid>
      <w:tr w:rsidR="00C148F7" w:rsidRPr="00C148F7" w14:paraId="04046569" w14:textId="77777777" w:rsidTr="003E269E">
        <w:tc>
          <w:tcPr>
            <w:tcW w:w="4531" w:type="dxa"/>
          </w:tcPr>
          <w:p w14:paraId="138E3757" w14:textId="77777777" w:rsidR="00C148F7" w:rsidRPr="00C148F7" w:rsidRDefault="00C148F7" w:rsidP="00C148F7">
            <w:pPr>
              <w:spacing w:after="1" w:line="25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</w:tcPr>
          <w:p w14:paraId="51EDD168" w14:textId="77777777" w:rsidR="00C148F7" w:rsidRPr="00C148F7" w:rsidRDefault="00C148F7" w:rsidP="00C148F7">
            <w:pPr>
              <w:spacing w:after="1" w:line="25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Дорожной карте</w:t>
            </w:r>
          </w:p>
          <w:p w14:paraId="2B876397" w14:textId="77777777" w:rsidR="00C148F7" w:rsidRPr="00C148F7" w:rsidRDefault="00C148F7" w:rsidP="00C148F7">
            <w:pPr>
              <w:spacing w:after="1" w:line="25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7B3208C" w14:textId="77777777" w:rsidR="00C148F7" w:rsidRPr="00C148F7" w:rsidRDefault="00C148F7" w:rsidP="00C148F7">
      <w:pPr>
        <w:spacing w:after="1" w:line="25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F4658F" w14:textId="77777777" w:rsidR="00C148F7" w:rsidRPr="00C148F7" w:rsidRDefault="00C148F7" w:rsidP="00C148F7">
      <w:pPr>
        <w:spacing w:after="1" w:line="25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E922D2" w14:textId="77777777" w:rsidR="00C148F7" w:rsidRPr="00C148F7" w:rsidRDefault="00C148F7" w:rsidP="00C14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требования к оборудованию </w:t>
      </w:r>
      <w:proofErr w:type="spellStart"/>
      <w:r w:rsidRPr="00C1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радиоканальной</w:t>
      </w:r>
      <w:proofErr w:type="spellEnd"/>
      <w:r w:rsidRPr="00C1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системы</w:t>
      </w:r>
    </w:p>
    <w:p w14:paraId="68171409" w14:textId="77777777" w:rsidR="00207126" w:rsidRDefault="00C148F7" w:rsidP="00C14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1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Lonta</w:t>
      </w:r>
      <w:proofErr w:type="spellEnd"/>
      <w:r w:rsidRPr="00C1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1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Optima</w:t>
      </w:r>
      <w:proofErr w:type="spellEnd"/>
      <w:r w:rsidRPr="00C1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(RS- 201)</w:t>
      </w:r>
    </w:p>
    <w:p w14:paraId="31E9C681" w14:textId="0DF416B0" w:rsidR="00C148F7" w:rsidRPr="00C148F7" w:rsidRDefault="00C148F7" w:rsidP="00C14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258A7B1" w14:textId="77777777" w:rsidR="00C148F7" w:rsidRPr="00C148F7" w:rsidRDefault="00C148F7" w:rsidP="00C148F7">
      <w:pPr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 разработаны с целью организации процесса подбора оборудования исходя из условий местности, дальности объекта от пункта связи подразделения пожарной охраны, характеристик объекта и имеющейся пожарной сигнализации.</w:t>
      </w:r>
    </w:p>
    <w:p w14:paraId="2E261E66" w14:textId="77777777" w:rsidR="00C148F7" w:rsidRPr="00C148F7" w:rsidRDefault="00C148F7" w:rsidP="00C148F7">
      <w:pPr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требований «Порядка организации дублирования сигналов о возникновении пожара в подразделения пожарной охраны в соответствии с частью 7 статьи 83 Федерального закона от 22 июля 2008 года № 123-ФЗ «Технический регламент о требованиях пожарной безопасности» на территории Ямало-Ненецкого автономного округа», утвержденного постановлением Правительства ЯНАО от 11 июля 2022 года № 681-П для организации приема сигналов о состоянии пожарной сигнализации в зданиях классов функциональной пожарной опасности Ф1.1, Ф1.2, Ф4.1, Ф4.2, на пунктах связи подразделений пожарной </w:t>
      </w:r>
      <w:r w:rsidRPr="00C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применяется оборудование радиоканальных систем </w:t>
      </w:r>
      <w:proofErr w:type="spellStart"/>
      <w:r w:rsidRPr="00C148F7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Lonta</w:t>
      </w:r>
      <w:proofErr w:type="spellEnd"/>
      <w:r w:rsidRPr="00C148F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C148F7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Optima</w:t>
      </w:r>
      <w:r w:rsidRPr="00C148F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C148F7">
        <w:rPr>
          <w:rFonts w:ascii="Times New Roman" w:eastAsia="Times New Roman" w:hAnsi="Times New Roman" w:cs="Times New Roman"/>
          <w:sz w:val="28"/>
          <w:szCs w:val="28"/>
          <w:lang w:eastAsia="ru-RU"/>
        </w:rPr>
        <w:t>(RS-201)</w:t>
      </w:r>
      <w:r w:rsidRPr="00C1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 Компании «</w:t>
      </w:r>
      <w:proofErr w:type="spellStart"/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Альтоника</w:t>
      </w:r>
      <w:proofErr w:type="spellEnd"/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СБ».</w:t>
      </w:r>
    </w:p>
    <w:p w14:paraId="0768F484" w14:textId="77777777" w:rsidR="00C148F7" w:rsidRPr="00C148F7" w:rsidRDefault="00C148F7" w:rsidP="00C148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оборудования входят следующие блоки: </w:t>
      </w:r>
    </w:p>
    <w:p w14:paraId="60792E0A" w14:textId="77777777" w:rsidR="00C148F7" w:rsidRPr="00C148F7" w:rsidRDefault="00C148F7" w:rsidP="00C148F7">
      <w:pPr>
        <w:numPr>
          <w:ilvl w:val="0"/>
          <w:numId w:val="9"/>
        </w:numPr>
        <w:spacing w:after="0" w:line="240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пульт централизованного наблюдения </w:t>
      </w:r>
      <w:proofErr w:type="spellStart"/>
      <w:r w:rsidRPr="00C148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bidi="en-US"/>
        </w:rPr>
        <w:t>Lonta</w:t>
      </w:r>
      <w:proofErr w:type="spellEnd"/>
      <w:r w:rsidRPr="00C148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r w:rsidRPr="00C148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bidi="en-US"/>
        </w:rPr>
        <w:t>Optima</w:t>
      </w:r>
      <w:r w:rsidRPr="00C14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RS-201PN;</w:t>
      </w:r>
    </w:p>
    <w:p w14:paraId="23E8176B" w14:textId="77777777" w:rsidR="00C148F7" w:rsidRPr="00C148F7" w:rsidRDefault="00C148F7" w:rsidP="00C148F7">
      <w:pPr>
        <w:numPr>
          <w:ilvl w:val="0"/>
          <w:numId w:val="9"/>
        </w:numPr>
        <w:spacing w:after="0" w:line="240" w:lineRule="auto"/>
        <w:ind w:right="-1" w:hanging="57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выносной приемник RS-201 RD;</w:t>
      </w:r>
    </w:p>
    <w:p w14:paraId="19D718EC" w14:textId="77777777" w:rsidR="00C148F7" w:rsidRPr="00C148F7" w:rsidRDefault="00C148F7" w:rsidP="00C148F7">
      <w:pPr>
        <w:numPr>
          <w:ilvl w:val="0"/>
          <w:numId w:val="9"/>
        </w:numPr>
        <w:spacing w:after="0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 бесперебойного питания СКАТ- 1200У;</w:t>
      </w:r>
    </w:p>
    <w:p w14:paraId="6BE3E049" w14:textId="77777777" w:rsidR="00C148F7" w:rsidRPr="00C148F7" w:rsidRDefault="00C148F7" w:rsidP="00C148F7">
      <w:pPr>
        <w:numPr>
          <w:ilvl w:val="0"/>
          <w:numId w:val="9"/>
        </w:numPr>
        <w:spacing w:after="0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FEFD74" wp14:editId="334E3B02">
                <wp:simplePos x="0" y="0"/>
                <wp:positionH relativeFrom="page">
                  <wp:posOffset>3037654</wp:posOffset>
                </wp:positionH>
                <wp:positionV relativeFrom="page">
                  <wp:posOffset>10678300</wp:posOffset>
                </wp:positionV>
                <wp:extent cx="4510132" cy="7131"/>
                <wp:effectExtent l="0" t="0" r="0" b="0"/>
                <wp:wrapTopAndBottom/>
                <wp:docPr id="31051" name="Group 3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0132" cy="7131"/>
                          <a:chOff x="0" y="0"/>
                          <a:chExt cx="4510132" cy="7131"/>
                        </a:xfrm>
                      </wpg:grpSpPr>
                      <wps:wsp>
                        <wps:cNvPr id="31050" name="Shape 31050"/>
                        <wps:cNvSpPr/>
                        <wps:spPr>
                          <a:xfrm>
                            <a:off x="0" y="0"/>
                            <a:ext cx="4510132" cy="7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0132" h="7131">
                                <a:moveTo>
                                  <a:pt x="0" y="3566"/>
                                </a:moveTo>
                                <a:lnTo>
                                  <a:pt x="4510132" y="3566"/>
                                </a:lnTo>
                              </a:path>
                            </a:pathLst>
                          </a:custGeom>
                          <a:noFill/>
                          <a:ln w="713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820F39" id="Group 31051" o:spid="_x0000_s1026" style="position:absolute;margin-left:239.2pt;margin-top:840.8pt;width:355.15pt;height:.55pt;z-index:251659264;mso-position-horizontal-relative:page;mso-position-vertical-relative:page" coordsize="4510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">
                <v:shape id="Shape 31050" o:spid="_x0000_s1027" style="position:absolute;width:45101;height:71;visibility:visible;mso-wrap-style:square;v-text-anchor:top" coordsize="4510132,7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" path="m,3566r4510132,e" filled="f" strokeweight=".19808mm">
                  <v:stroke miterlimit="1" joinstyle="miter"/>
                  <v:path arrowok="t" textboxrect="0,0,4510132,7131"/>
                </v:shape>
                <w10:wrap type="topAndBottom" anchorx="page" anchory="page"/>
              </v:group>
            </w:pict>
          </mc:Fallback>
        </mc:AlternateContent>
      </w: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приемная антенна базовой станции SIRIO SPO 420-8.</w:t>
      </w:r>
    </w:p>
    <w:p w14:paraId="20204675" w14:textId="77777777" w:rsidR="00C148F7" w:rsidRPr="00C148F7" w:rsidRDefault="00C148F7" w:rsidP="00C148F7">
      <w:pPr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характеристики </w:t>
      </w:r>
      <w:proofErr w:type="spellStart"/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радиоканальной</w:t>
      </w:r>
      <w:proofErr w:type="spellEnd"/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системы:</w:t>
      </w:r>
    </w:p>
    <w:p w14:paraId="113BCCC0" w14:textId="77777777" w:rsidR="00C148F7" w:rsidRPr="00C148F7" w:rsidRDefault="00C148F7" w:rsidP="00C148F7">
      <w:pPr>
        <w:numPr>
          <w:ilvl w:val="0"/>
          <w:numId w:val="9"/>
        </w:numPr>
        <w:spacing w:after="0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дальность действия в прямой видимости </w:t>
      </w:r>
      <w:proofErr w:type="gramStart"/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до</w:t>
      </w:r>
      <w:proofErr w:type="gramEnd"/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км;</w:t>
      </w:r>
    </w:p>
    <w:p w14:paraId="3E2A97D9" w14:textId="77777777" w:rsidR="00C148F7" w:rsidRPr="00C148F7" w:rsidRDefault="00C148F7" w:rsidP="00C148F7">
      <w:pPr>
        <w:numPr>
          <w:ilvl w:val="0"/>
          <w:numId w:val="9"/>
        </w:numPr>
        <w:spacing w:after="0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дальность действия в городской застройке </w:t>
      </w:r>
      <w:proofErr w:type="gramStart"/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до</w:t>
      </w:r>
      <w:proofErr w:type="gramEnd"/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км;</w:t>
      </w:r>
    </w:p>
    <w:p w14:paraId="03103F38" w14:textId="77777777" w:rsidR="00C148F7" w:rsidRPr="00C148F7" w:rsidRDefault="00C148F7" w:rsidP="00C148F7">
      <w:pPr>
        <w:numPr>
          <w:ilvl w:val="0"/>
          <w:numId w:val="9"/>
        </w:numPr>
        <w:spacing w:after="0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частотный диапазон </w:t>
      </w: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433,92+-0,2%;</w:t>
      </w:r>
    </w:p>
    <w:p w14:paraId="21560397" w14:textId="77777777" w:rsidR="00C148F7" w:rsidRPr="00C148F7" w:rsidRDefault="00C148F7" w:rsidP="00C148F7">
      <w:pPr>
        <w:numPr>
          <w:ilvl w:val="0"/>
          <w:numId w:val="9"/>
        </w:numPr>
        <w:spacing w:after="0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мощность передатчика, мВт — 10;</w:t>
      </w:r>
    </w:p>
    <w:p w14:paraId="7BD46CD4" w14:textId="77777777" w:rsidR="00C148F7" w:rsidRPr="00C148F7" w:rsidRDefault="00C148F7" w:rsidP="00C148F7">
      <w:pPr>
        <w:numPr>
          <w:ilvl w:val="0"/>
          <w:numId w:val="9"/>
        </w:numPr>
        <w:spacing w:after="0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частотных литер — 28;</w:t>
      </w:r>
    </w:p>
    <w:p w14:paraId="1F6001F8" w14:textId="77777777" w:rsidR="00C148F7" w:rsidRPr="00C148F7" w:rsidRDefault="00C148F7" w:rsidP="00C148F7">
      <w:pPr>
        <w:numPr>
          <w:ilvl w:val="0"/>
          <w:numId w:val="9"/>
        </w:numPr>
        <w:spacing w:after="0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максимальное количество передатчиков в одном частотном диапазоне </w:t>
      </w:r>
      <w:proofErr w:type="gramStart"/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500</w:t>
      </w:r>
      <w:proofErr w:type="gramEnd"/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3851CC" w14:textId="77777777" w:rsidR="00C148F7" w:rsidRPr="00C148F7" w:rsidRDefault="00C148F7" w:rsidP="00C148F7">
      <w:pPr>
        <w:spacing w:after="0" w:line="240" w:lineRule="auto"/>
        <w:ind w:right="93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A6DC9F" w14:textId="77777777" w:rsidR="00C148F7" w:rsidRPr="00C148F7" w:rsidRDefault="00C148F7" w:rsidP="00C148F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Назначение системы и совместимое оборудование</w:t>
      </w:r>
    </w:p>
    <w:p w14:paraId="246A8D9D" w14:textId="77777777" w:rsidR="00C148F7" w:rsidRPr="00C148F7" w:rsidRDefault="00C148F7" w:rsidP="00C148F7">
      <w:pPr>
        <w:spacing w:after="0" w:line="240" w:lineRule="auto"/>
        <w:ind w:right="93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C78F50" w14:textId="77777777" w:rsidR="00C148F7" w:rsidRPr="00C148F7" w:rsidRDefault="00C148F7" w:rsidP="00C148F7">
      <w:pPr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Пульт централизованного наблюдения </w:t>
      </w:r>
      <w:proofErr w:type="spellStart"/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LontaOptima</w:t>
      </w:r>
      <w:proofErr w:type="spellEnd"/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нa</w:t>
      </w:r>
      <w:proofErr w:type="spellEnd"/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базе RS-201PN (далее </w:t>
      </w:r>
      <w:r w:rsidRPr="00C148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ПЦН) обрабатывает и отображает информацию, полученную выносным приемником RS-201 RD по радиоканалу от предающих устройств, установленных на Объектах защиты.</w:t>
      </w:r>
    </w:p>
    <w:p w14:paraId="50D1AA48" w14:textId="77777777" w:rsidR="00C148F7" w:rsidRPr="00C148F7" w:rsidRDefault="00C148F7" w:rsidP="00C148F7">
      <w:pPr>
        <w:spacing w:after="0" w:line="240" w:lineRule="auto"/>
        <w:ind w:left="51" w:right="7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Приемник принимает извещения из эфира и выдает в цифровой форме через порт RS-485 на ПЦН, который их декодирует и выводит на свой жидкокристаллический индикатор (ЖКИ) либо отправляет через последовательный порт RS-232 на компьютер для дальнейшей обработки и отображения. Кроме извещений о событиях на объекте, передатчики периодически, с определенным интервалом, отправляют специальные контрольные извещения, предназначенные для автоматического контроля связи. ПЦН отслеживает поступление контрольных извещений от каждого объекта и, в случае их отсутствия более установленного времени, включает тревогу по потере связи с данным объектом.</w:t>
      </w:r>
    </w:p>
    <w:p w14:paraId="167E6B2B" w14:textId="77777777" w:rsidR="00C148F7" w:rsidRPr="00C148F7" w:rsidRDefault="00C148F7" w:rsidP="00C148F7">
      <w:pPr>
        <w:spacing w:after="0" w:line="240" w:lineRule="auto"/>
        <w:ind w:left="124" w:right="7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каналов передачи данных на объектах необходимо устанавливать передатчики семейства «RS-201», выбор конкретной модели передатчика зависит от технических характеристик конкретного пультового оборудования, а также установленной на объекте защиты пожарной сигнализации, охранно-пожарных приборов (контрольных панелей).</w:t>
      </w:r>
    </w:p>
    <w:p w14:paraId="0AE21063" w14:textId="77777777" w:rsidR="00C148F7" w:rsidRPr="00C148F7" w:rsidRDefault="00C148F7" w:rsidP="00C148F7">
      <w:pPr>
        <w:spacing w:after="0" w:line="240" w:lineRule="auto"/>
        <w:ind w:left="118" w:right="7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Конкретную модель передающего устройства должен определять квалифицированный специалист.</w:t>
      </w:r>
    </w:p>
    <w:p w14:paraId="1D9B6F8C" w14:textId="77777777" w:rsidR="00C148F7" w:rsidRPr="00C148F7" w:rsidRDefault="00C148F7" w:rsidP="00C148F7">
      <w:pPr>
        <w:spacing w:after="0" w:line="240" w:lineRule="auto"/>
        <w:ind w:left="118" w:right="7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130F92" w14:textId="77777777" w:rsidR="00C148F7" w:rsidRPr="00C148F7" w:rsidRDefault="00C148F7" w:rsidP="00C148F7">
      <w:pPr>
        <w:spacing w:after="0" w:line="240" w:lineRule="auto"/>
        <w:ind w:left="118" w:right="7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493958" w14:textId="77777777" w:rsidR="00C148F7" w:rsidRPr="00C148F7" w:rsidRDefault="00C148F7" w:rsidP="00C148F7">
      <w:pPr>
        <w:spacing w:after="0" w:line="240" w:lineRule="auto"/>
        <w:ind w:left="80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29AEA0" w14:textId="77777777" w:rsidR="00C148F7" w:rsidRPr="00C148F7" w:rsidRDefault="00C148F7" w:rsidP="00C148F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функционирования систем</w:t>
      </w:r>
    </w:p>
    <w:p w14:paraId="6F1CF8CE" w14:textId="77777777" w:rsidR="00C148F7" w:rsidRPr="00C148F7" w:rsidRDefault="00C148F7" w:rsidP="00C148F7">
      <w:pPr>
        <w:spacing w:after="0" w:line="240" w:lineRule="auto"/>
        <w:ind w:left="70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81D805" w14:textId="77777777" w:rsidR="00C148F7" w:rsidRPr="00C148F7" w:rsidRDefault="00C148F7" w:rsidP="00C148F7">
      <w:pPr>
        <w:spacing w:after="0" w:line="240" w:lineRule="auto"/>
        <w:ind w:left="62" w:right="84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8462187"/>
      <w:r w:rsidRPr="00C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поддержания в работоспособном состоянии всего комплекса радио канальной системы передачи данных о состоянии систем пожарной </w:t>
      </w:r>
      <w:proofErr w:type="gramStart"/>
      <w:r w:rsidRPr="00C148F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сигнализации  на</w:t>
      </w:r>
      <w:proofErr w:type="gramEnd"/>
      <w:r w:rsidRPr="00C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 защиты, зоны ответственности распределяются следующим образом:</w:t>
      </w:r>
    </w:p>
    <w:p w14:paraId="214901EC" w14:textId="77777777" w:rsidR="00C148F7" w:rsidRPr="00C148F7" w:rsidRDefault="00C148F7" w:rsidP="00C148F7">
      <w:pPr>
        <w:numPr>
          <w:ilvl w:val="0"/>
          <w:numId w:val="8"/>
        </w:numPr>
        <w:spacing w:after="0" w:line="240" w:lineRule="auto"/>
        <w:ind w:right="101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приемного оборудования, установленного на пункте связи пожарного подразделения, включая блок ПЦН, от приемной антенны зона ответственности </w:t>
      </w:r>
      <w:bookmarkStart w:id="1" w:name="_Hlk118461662"/>
      <w:r w:rsidRPr="00C148F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«Управление ДП ФПС ГПС №3»</w:t>
      </w:r>
    </w:p>
    <w:bookmarkEnd w:id="1"/>
    <w:p w14:paraId="08DB86DD" w14:textId="77777777" w:rsidR="00C148F7" w:rsidRPr="00C148F7" w:rsidRDefault="00C148F7" w:rsidP="00C148F7">
      <w:pPr>
        <w:numPr>
          <w:ilvl w:val="0"/>
          <w:numId w:val="8"/>
        </w:numPr>
        <w:spacing w:after="0" w:line="240" w:lineRule="auto"/>
        <w:ind w:right="101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передающего оборудования, уставленного на объекте защиты включая передающее оборудование и обеспечение устойчивого </w:t>
      </w:r>
      <w:proofErr w:type="gramStart"/>
      <w:r w:rsidRPr="00C148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 канала</w:t>
      </w:r>
      <w:proofErr w:type="gramEnd"/>
      <w:r w:rsidRPr="00C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приемной антенны пультового оборудования ПЦН зона ответственности собственника объекта защиты.</w:t>
      </w:r>
    </w:p>
    <w:bookmarkEnd w:id="0"/>
    <w:p w14:paraId="68D194BD" w14:textId="77777777" w:rsidR="00C148F7" w:rsidRPr="00C148F7" w:rsidRDefault="00C148F7" w:rsidP="00C14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8F7">
        <w:rPr>
          <w:rFonts w:ascii="Times New Roman" w:hAnsi="Times New Roman" w:cs="Times New Roman"/>
          <w:sz w:val="28"/>
          <w:szCs w:val="28"/>
        </w:rPr>
        <w:t xml:space="preserve">В соответствии с п. 6.5.10 требований Национального стандарта РФ ГОСТ Р 59638-2021 "Системы пожарной сигнализации. Руководство по проектированию, монтажу, техническому обслуживанию и ремонту. Методы испытаний на работоспособность" (утв. и введен в действие приказом Федерального агентства по техническому регулированию и метрологии от 24 августа 2021 г. N 791-ст) </w:t>
      </w:r>
    </w:p>
    <w:p w14:paraId="4B44094D" w14:textId="77777777" w:rsidR="00C148F7" w:rsidRPr="00C148F7" w:rsidRDefault="00C148F7" w:rsidP="00C148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hAnsi="Times New Roman" w:cs="Times New Roman"/>
          <w:sz w:val="28"/>
          <w:szCs w:val="28"/>
        </w:rPr>
        <w:t>для объектов, на которые предусмотрена автоматическая передача извещений о пожаре в пожарно-спасательное подразделение, установлено</w:t>
      </w: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допустимое количество ложных срабатываний, которы</w:t>
      </w:r>
      <w:r w:rsidRPr="00C148F7">
        <w:rPr>
          <w:rFonts w:ascii="Times New Roman" w:hAnsi="Times New Roman" w:cs="Times New Roman"/>
          <w:sz w:val="28"/>
          <w:szCs w:val="28"/>
        </w:rPr>
        <w:t xml:space="preserve">е не должны превышать следующих значений (исходя из большего значения): </w:t>
      </w:r>
    </w:p>
    <w:p w14:paraId="0C25A55E" w14:textId="77777777" w:rsidR="00C148F7" w:rsidRPr="00C148F7" w:rsidRDefault="00C148F7" w:rsidP="00C14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8F7">
        <w:rPr>
          <w:rFonts w:ascii="Times New Roman" w:hAnsi="Times New Roman" w:cs="Times New Roman"/>
          <w:sz w:val="28"/>
          <w:szCs w:val="28"/>
        </w:rPr>
        <w:t xml:space="preserve">- одно ложное срабатывание на каждые 5000 м 2 площади объекта в год (с округлением до целого в большую сторону); </w:t>
      </w:r>
    </w:p>
    <w:p w14:paraId="1B45CB30" w14:textId="77777777" w:rsidR="00C148F7" w:rsidRPr="00C148F7" w:rsidRDefault="00C148F7" w:rsidP="00C14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8F7">
        <w:rPr>
          <w:rFonts w:ascii="Times New Roman" w:hAnsi="Times New Roman" w:cs="Times New Roman"/>
          <w:sz w:val="28"/>
          <w:szCs w:val="28"/>
        </w:rPr>
        <w:lastRenderedPageBreak/>
        <w:t xml:space="preserve">- шесть ложных срабатываний в год на объект в целом. </w:t>
      </w:r>
    </w:p>
    <w:p w14:paraId="5F90A137" w14:textId="77777777" w:rsidR="00C148F7" w:rsidRPr="00C148F7" w:rsidRDefault="00C148F7" w:rsidP="00C1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F7">
        <w:rPr>
          <w:rFonts w:ascii="Times New Roman" w:hAnsi="Times New Roman" w:cs="Times New Roman"/>
          <w:sz w:val="28"/>
          <w:szCs w:val="28"/>
        </w:rPr>
        <w:t xml:space="preserve">Количество ложных срабатываний может быть снижено как организационными мероприятиями (например, применение административных мер воздействия на людей, проводящих хулиганские действия, курящих не в специально отведенных местах, использующих кухонные приборы не в специально отведенных помещениях, нарушающих технологический процесс и т.п.), так и посредством пересмотра принятых в ходе проектирования технических решений, для чего повторно должна быть проведена процедура проектирования с учетом имеющихся данных о выявленных в ходе эксплуатации системы причин ложных срабатываний. </w:t>
      </w:r>
    </w:p>
    <w:p w14:paraId="4A859E56" w14:textId="77777777" w:rsidR="00C148F7" w:rsidRPr="00C148F7" w:rsidRDefault="00C148F7" w:rsidP="00C1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F7">
        <w:rPr>
          <w:rFonts w:ascii="Times New Roman" w:hAnsi="Times New Roman" w:cs="Times New Roman"/>
          <w:sz w:val="28"/>
          <w:szCs w:val="28"/>
        </w:rPr>
        <w:t xml:space="preserve">Если допустимая частота ложных срабатываний превышена и не может быть снижена за счет организационных мероприятий, то рекомендуется в местах с наибольшей частотой ложных срабатываний рассмотреть возможность замены ИП (на более защищенные от установленных причин ложных срабатываний, в том числе на ИП другого типа и/или класса), изменения алгоритмов принятия решения о пожаре, а также изменения расположения ИП. Ручные ИП, при необходимости, должны быть перенесены от органов управления (выключателей, переключателей, кнопок и т.п.) на большее расстояние, защищены прозрачными крышками и дополнительно снабжены поясняющими надписями, если их активация происходит по ошибке. При более чем четырех ложных срабатываниях категории "неисправность" одного и того же ИП в год он должен быть заменен. </w:t>
      </w:r>
    </w:p>
    <w:p w14:paraId="03181D8A" w14:textId="77777777" w:rsidR="00C148F7" w:rsidRPr="00C148F7" w:rsidRDefault="00C148F7" w:rsidP="00C1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F7">
        <w:rPr>
          <w:rFonts w:ascii="Times New Roman" w:hAnsi="Times New Roman" w:cs="Times New Roman"/>
          <w:sz w:val="28"/>
          <w:szCs w:val="28"/>
        </w:rPr>
        <w:t>Если частота ложных срабатываний в течение года не может быть снижена до приемлемого уровня в соответствии с указанными рекомендациями, то систем пожарной сигнализации считается не соответствующей настоящему стандарту, и должна быть выполнена ее модернизация (переоснащение) с применением оборудования и технических решений, обеспечивающим более высокий уровень защиты от ложных срабатываний.</w:t>
      </w:r>
    </w:p>
    <w:p w14:paraId="4F31F7DF" w14:textId="77777777" w:rsidR="00C148F7" w:rsidRPr="00C148F7" w:rsidRDefault="00C148F7" w:rsidP="00C1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F7">
        <w:rPr>
          <w:rFonts w:ascii="Times New Roman" w:hAnsi="Times New Roman" w:cs="Times New Roman"/>
          <w:sz w:val="28"/>
          <w:szCs w:val="28"/>
        </w:rPr>
        <w:t>Информация о превышении допустимых значений ложных срабатываний систем пожарной сигнализации будет направляться собственникам объектов и в Управление надзорной деятельности и профилактической работы ГУ МЧС России по ЯНАО.</w:t>
      </w:r>
    </w:p>
    <w:p w14:paraId="37D0CCF2" w14:textId="19CA46C6" w:rsidR="00C148F7" w:rsidRDefault="00C148F7" w:rsidP="00F250F0">
      <w:pPr>
        <w:rPr>
          <w:rFonts w:ascii="Times New Roman" w:hAnsi="Times New Roman" w:cs="Times New Roman"/>
        </w:rPr>
      </w:pPr>
    </w:p>
    <w:p w14:paraId="0009C8EA" w14:textId="126D6837" w:rsidR="00C148F7" w:rsidRDefault="00C148F7" w:rsidP="00F250F0">
      <w:pPr>
        <w:rPr>
          <w:rFonts w:ascii="Times New Roman" w:hAnsi="Times New Roman" w:cs="Times New Roman"/>
        </w:rPr>
      </w:pPr>
    </w:p>
    <w:p w14:paraId="0A43CA18" w14:textId="65ACC01E" w:rsidR="00C148F7" w:rsidRDefault="00C148F7" w:rsidP="00F250F0">
      <w:pPr>
        <w:rPr>
          <w:rFonts w:ascii="Times New Roman" w:hAnsi="Times New Roman" w:cs="Times New Roman"/>
        </w:rPr>
      </w:pPr>
    </w:p>
    <w:p w14:paraId="2F533EE5" w14:textId="27A0B275" w:rsidR="00C148F7" w:rsidRDefault="00C148F7" w:rsidP="00F250F0">
      <w:pPr>
        <w:rPr>
          <w:rFonts w:ascii="Times New Roman" w:hAnsi="Times New Roman" w:cs="Times New Roman"/>
        </w:rPr>
      </w:pPr>
    </w:p>
    <w:p w14:paraId="5AEAEF1F" w14:textId="01E45015" w:rsidR="00C148F7" w:rsidRDefault="00C148F7" w:rsidP="00F250F0">
      <w:pPr>
        <w:rPr>
          <w:rFonts w:ascii="Times New Roman" w:hAnsi="Times New Roman" w:cs="Times New Roman"/>
        </w:rPr>
      </w:pPr>
    </w:p>
    <w:p w14:paraId="2EE0E49C" w14:textId="04AF0A3F" w:rsidR="00C148F7" w:rsidRDefault="00C148F7" w:rsidP="00F250F0">
      <w:pPr>
        <w:rPr>
          <w:rFonts w:ascii="Times New Roman" w:hAnsi="Times New Roman" w:cs="Times New Roman"/>
        </w:rPr>
      </w:pPr>
    </w:p>
    <w:p w14:paraId="4A28C7A3" w14:textId="197F8D43" w:rsidR="00C148F7" w:rsidRDefault="00C148F7" w:rsidP="00F250F0">
      <w:pPr>
        <w:rPr>
          <w:rFonts w:ascii="Times New Roman" w:hAnsi="Times New Roman" w:cs="Times New Roman"/>
        </w:rPr>
      </w:pPr>
    </w:p>
    <w:p w14:paraId="4D5AFD09" w14:textId="36AA16DD" w:rsidR="00C148F7" w:rsidRDefault="00C148F7" w:rsidP="00F250F0">
      <w:pPr>
        <w:rPr>
          <w:rFonts w:ascii="Times New Roman" w:hAnsi="Times New Roman" w:cs="Times New Roman"/>
        </w:rPr>
      </w:pPr>
    </w:p>
    <w:p w14:paraId="363BF8E6" w14:textId="35C85683" w:rsidR="00C148F7" w:rsidRDefault="00C148F7" w:rsidP="00F250F0">
      <w:pPr>
        <w:rPr>
          <w:rFonts w:ascii="Times New Roman" w:hAnsi="Times New Roman" w:cs="Times New Roman"/>
        </w:rPr>
      </w:pPr>
    </w:p>
    <w:p w14:paraId="14B61F3B" w14:textId="58687CA7" w:rsidR="00894801" w:rsidRPr="00C1655C" w:rsidRDefault="00894801" w:rsidP="00894801">
      <w:pPr>
        <w:rPr>
          <w:rFonts w:ascii="Times New Roman" w:hAnsi="Times New Roman" w:cs="Times New Roman"/>
        </w:rPr>
      </w:pPr>
      <w:r w:rsidRPr="00894801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</w:t>
      </w:r>
    </w:p>
    <w:sectPr w:rsidR="00894801" w:rsidRPr="00C1655C" w:rsidSect="00A7741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009F"/>
    <w:multiLevelType w:val="hybridMultilevel"/>
    <w:tmpl w:val="0876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34569"/>
    <w:multiLevelType w:val="hybridMultilevel"/>
    <w:tmpl w:val="1134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F690B"/>
    <w:multiLevelType w:val="hybridMultilevel"/>
    <w:tmpl w:val="AFB4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E1979"/>
    <w:multiLevelType w:val="hybridMultilevel"/>
    <w:tmpl w:val="FA285F28"/>
    <w:lvl w:ilvl="0" w:tplc="059A67FC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42DA2"/>
    <w:multiLevelType w:val="hybridMultilevel"/>
    <w:tmpl w:val="D85A97F2"/>
    <w:lvl w:ilvl="0" w:tplc="059A67FC">
      <w:start w:val="1"/>
      <w:numFmt w:val="bullet"/>
      <w:lvlText w:val="˗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B5D41"/>
    <w:multiLevelType w:val="hybridMultilevel"/>
    <w:tmpl w:val="0874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3675"/>
    <w:multiLevelType w:val="hybridMultilevel"/>
    <w:tmpl w:val="A74EE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744C5"/>
    <w:multiLevelType w:val="hybridMultilevel"/>
    <w:tmpl w:val="DC38E5DA"/>
    <w:lvl w:ilvl="0" w:tplc="684EF738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028412">
      <w:start w:val="1"/>
      <w:numFmt w:val="bullet"/>
      <w:lvlText w:val="o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12A092">
      <w:start w:val="1"/>
      <w:numFmt w:val="bullet"/>
      <w:lvlText w:val="▪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F26558">
      <w:start w:val="1"/>
      <w:numFmt w:val="bullet"/>
      <w:lvlText w:val="•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FCA40E">
      <w:start w:val="1"/>
      <w:numFmt w:val="bullet"/>
      <w:lvlText w:val="o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8ED8B2">
      <w:start w:val="1"/>
      <w:numFmt w:val="bullet"/>
      <w:lvlText w:val="▪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EE6A14">
      <w:start w:val="1"/>
      <w:numFmt w:val="bullet"/>
      <w:lvlText w:val="•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80EDAC">
      <w:start w:val="1"/>
      <w:numFmt w:val="bullet"/>
      <w:lvlText w:val="o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1880B6">
      <w:start w:val="1"/>
      <w:numFmt w:val="bullet"/>
      <w:lvlText w:val="▪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7F480B"/>
    <w:multiLevelType w:val="hybridMultilevel"/>
    <w:tmpl w:val="296A2B6E"/>
    <w:lvl w:ilvl="0" w:tplc="27404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7A"/>
    <w:rsid w:val="00031012"/>
    <w:rsid w:val="00037BC0"/>
    <w:rsid w:val="000623C7"/>
    <w:rsid w:val="00062EF3"/>
    <w:rsid w:val="000C35D0"/>
    <w:rsid w:val="000E66C8"/>
    <w:rsid w:val="00110BEE"/>
    <w:rsid w:val="001221D7"/>
    <w:rsid w:val="00195FA6"/>
    <w:rsid w:val="001B107F"/>
    <w:rsid w:val="00206AD5"/>
    <w:rsid w:val="00207126"/>
    <w:rsid w:val="00304D4D"/>
    <w:rsid w:val="00327CF2"/>
    <w:rsid w:val="00332E6A"/>
    <w:rsid w:val="00373996"/>
    <w:rsid w:val="003D25F0"/>
    <w:rsid w:val="00417F12"/>
    <w:rsid w:val="0044079E"/>
    <w:rsid w:val="004417BC"/>
    <w:rsid w:val="00471BDA"/>
    <w:rsid w:val="004B6791"/>
    <w:rsid w:val="004D55CA"/>
    <w:rsid w:val="00513DCF"/>
    <w:rsid w:val="00562C7A"/>
    <w:rsid w:val="00576D21"/>
    <w:rsid w:val="00591F12"/>
    <w:rsid w:val="00617BFB"/>
    <w:rsid w:val="00685D3A"/>
    <w:rsid w:val="006E28B3"/>
    <w:rsid w:val="00730999"/>
    <w:rsid w:val="00755A40"/>
    <w:rsid w:val="00774F83"/>
    <w:rsid w:val="00776CE4"/>
    <w:rsid w:val="00792E04"/>
    <w:rsid w:val="007B433B"/>
    <w:rsid w:val="007B66E6"/>
    <w:rsid w:val="007B772D"/>
    <w:rsid w:val="007D13FC"/>
    <w:rsid w:val="007F6998"/>
    <w:rsid w:val="007F7ADE"/>
    <w:rsid w:val="008217CD"/>
    <w:rsid w:val="00876F5F"/>
    <w:rsid w:val="00894801"/>
    <w:rsid w:val="008E225F"/>
    <w:rsid w:val="008E53B5"/>
    <w:rsid w:val="00916256"/>
    <w:rsid w:val="009244B5"/>
    <w:rsid w:val="00965E96"/>
    <w:rsid w:val="009E3114"/>
    <w:rsid w:val="00A001C7"/>
    <w:rsid w:val="00A462F9"/>
    <w:rsid w:val="00A55629"/>
    <w:rsid w:val="00A60688"/>
    <w:rsid w:val="00A7741D"/>
    <w:rsid w:val="00AB6E41"/>
    <w:rsid w:val="00AD273D"/>
    <w:rsid w:val="00B34521"/>
    <w:rsid w:val="00B5358B"/>
    <w:rsid w:val="00B57766"/>
    <w:rsid w:val="00BB6FE1"/>
    <w:rsid w:val="00C148F7"/>
    <w:rsid w:val="00C1655C"/>
    <w:rsid w:val="00C324B0"/>
    <w:rsid w:val="00C6252D"/>
    <w:rsid w:val="00C65F85"/>
    <w:rsid w:val="00C70B28"/>
    <w:rsid w:val="00C91C1E"/>
    <w:rsid w:val="00CF3478"/>
    <w:rsid w:val="00D1384F"/>
    <w:rsid w:val="00DA1BA7"/>
    <w:rsid w:val="00E35F63"/>
    <w:rsid w:val="00E63055"/>
    <w:rsid w:val="00E679F0"/>
    <w:rsid w:val="00EA4300"/>
    <w:rsid w:val="00EC35C0"/>
    <w:rsid w:val="00F24C04"/>
    <w:rsid w:val="00F250F0"/>
    <w:rsid w:val="00F376E9"/>
    <w:rsid w:val="00F41BEA"/>
    <w:rsid w:val="00F46EF7"/>
    <w:rsid w:val="00FD62F4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900F"/>
  <w15:chartTrackingRefBased/>
  <w15:docId w15:val="{4BF33373-F731-402B-8496-18312885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F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D27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6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6CE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89480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e_loshkareva</dc:creator>
  <cp:keywords/>
  <dc:description/>
  <cp:lastModifiedBy>Лошкарева Елена В.</cp:lastModifiedBy>
  <cp:revision>29</cp:revision>
  <cp:lastPrinted>2022-11-08T07:23:00Z</cp:lastPrinted>
  <dcterms:created xsi:type="dcterms:W3CDTF">2021-10-11T09:23:00Z</dcterms:created>
  <dcterms:modified xsi:type="dcterms:W3CDTF">2024-06-11T10:45:00Z</dcterms:modified>
</cp:coreProperties>
</file>